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45" w:rsidRPr="00573345" w:rsidRDefault="008D6B2B" w:rsidP="00573345">
      <w:pPr>
        <w:spacing w:after="0"/>
        <w:ind w:firstLine="567"/>
        <w:jc w:val="center"/>
        <w:rPr>
          <w:b/>
          <w:sz w:val="28"/>
        </w:rPr>
      </w:pPr>
      <w:r w:rsidRPr="008D6B2B"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-170271</wp:posOffset>
            </wp:positionH>
            <wp:positionV relativeFrom="paragraph">
              <wp:posOffset>10069</wp:posOffset>
            </wp:positionV>
            <wp:extent cx="6934200" cy="99646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83" cy="99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345" w:rsidRPr="00573345">
        <w:rPr>
          <w:b/>
          <w:sz w:val="28"/>
        </w:rPr>
        <w:t>Муниципальное бюджетное общеобразовательное учреждение</w:t>
      </w:r>
    </w:p>
    <w:p w:rsidR="00573345" w:rsidRPr="00573345" w:rsidRDefault="00573345" w:rsidP="00573345">
      <w:pPr>
        <w:spacing w:after="0"/>
        <w:ind w:firstLine="567"/>
        <w:jc w:val="center"/>
        <w:rPr>
          <w:b/>
          <w:sz w:val="28"/>
        </w:rPr>
      </w:pPr>
      <w:r w:rsidRPr="00573345">
        <w:rPr>
          <w:b/>
          <w:sz w:val="28"/>
        </w:rPr>
        <w:t>Ревенская средняя общеобразовательная школа</w:t>
      </w:r>
    </w:p>
    <w:p w:rsidR="00573345" w:rsidRPr="00573345" w:rsidRDefault="00573345" w:rsidP="00573345">
      <w:pPr>
        <w:spacing w:after="0"/>
        <w:ind w:firstLine="567"/>
        <w:jc w:val="center"/>
        <w:rPr>
          <w:sz w:val="28"/>
        </w:rPr>
      </w:pPr>
      <w:r w:rsidRPr="00573345">
        <w:rPr>
          <w:b/>
          <w:sz w:val="28"/>
        </w:rPr>
        <w:t>Карачевского района Брянской области</w:t>
      </w:r>
    </w:p>
    <w:p w:rsidR="00573345" w:rsidRPr="00573345" w:rsidRDefault="00573345" w:rsidP="00573345">
      <w:pPr>
        <w:spacing w:after="0"/>
        <w:ind w:firstLine="567"/>
        <w:jc w:val="both"/>
      </w:pPr>
    </w:p>
    <w:p w:rsidR="00573345" w:rsidRPr="00573345" w:rsidRDefault="00573345" w:rsidP="00573345">
      <w:pPr>
        <w:spacing w:after="0"/>
        <w:ind w:firstLine="567"/>
        <w:jc w:val="both"/>
      </w:pPr>
      <w:r w:rsidRPr="00573345">
        <w:tab/>
      </w:r>
      <w:r w:rsidRPr="00573345">
        <w:tab/>
        <w:t>СОГЛАСОВАНО</w:t>
      </w:r>
      <w:r w:rsidRPr="00573345">
        <w:tab/>
      </w:r>
      <w:r w:rsidRPr="00573345">
        <w:tab/>
        <w:t xml:space="preserve">                                  </w:t>
      </w:r>
      <w:r>
        <w:t xml:space="preserve">              </w:t>
      </w:r>
      <w:r w:rsidRPr="00573345">
        <w:t xml:space="preserve">   УТВЕРЖДАЮ   </w:t>
      </w:r>
    </w:p>
    <w:p w:rsidR="00573345" w:rsidRPr="00573345" w:rsidRDefault="00573345" w:rsidP="00573345">
      <w:pPr>
        <w:spacing w:after="0"/>
        <w:ind w:firstLine="567"/>
        <w:jc w:val="both"/>
      </w:pPr>
      <w:r w:rsidRPr="00573345">
        <w:t xml:space="preserve">Протокол педагогического совета                                     Директор МБОУ Ревенская СОШ  </w:t>
      </w:r>
    </w:p>
    <w:p w:rsidR="00573345" w:rsidRPr="00573345" w:rsidRDefault="00573345" w:rsidP="00573345">
      <w:pPr>
        <w:spacing w:after="0"/>
        <w:ind w:firstLine="567"/>
        <w:jc w:val="both"/>
      </w:pPr>
      <w:r w:rsidRPr="00573345">
        <w:t>от _________</w:t>
      </w:r>
      <w:r>
        <w:t>_</w:t>
      </w:r>
      <w:r w:rsidRPr="00573345">
        <w:t>___</w:t>
      </w:r>
      <w:proofErr w:type="gramStart"/>
      <w:r w:rsidRPr="00573345">
        <w:t>_  №</w:t>
      </w:r>
      <w:proofErr w:type="gramEnd"/>
      <w:r w:rsidRPr="00573345">
        <w:t xml:space="preserve"> ______                                               ________________</w:t>
      </w:r>
      <w:proofErr w:type="spellStart"/>
      <w:r w:rsidRPr="00573345">
        <w:t>В.Д.Чижикова</w:t>
      </w:r>
      <w:proofErr w:type="spellEnd"/>
    </w:p>
    <w:p w:rsidR="00573345" w:rsidRPr="00573345" w:rsidRDefault="00573345" w:rsidP="00573345">
      <w:pPr>
        <w:spacing w:after="0"/>
        <w:ind w:firstLine="567"/>
        <w:jc w:val="both"/>
      </w:pPr>
      <w:r w:rsidRPr="00573345">
        <w:tab/>
        <w:t xml:space="preserve">                                                                                   </w:t>
      </w:r>
      <w:r>
        <w:t xml:space="preserve">              </w:t>
      </w:r>
      <w:r w:rsidRPr="00573345">
        <w:t xml:space="preserve"> «___» ___________ 20____ г</w:t>
      </w:r>
    </w:p>
    <w:p w:rsidR="00573345" w:rsidRPr="00573345" w:rsidRDefault="00573345" w:rsidP="00573345">
      <w:pPr>
        <w:spacing w:after="0"/>
        <w:ind w:firstLine="567"/>
        <w:jc w:val="both"/>
      </w:pPr>
    </w:p>
    <w:p w:rsidR="00573345" w:rsidRDefault="00573345" w:rsidP="00573345">
      <w:pPr>
        <w:spacing w:after="0"/>
        <w:ind w:firstLine="567"/>
        <w:jc w:val="both"/>
      </w:pPr>
    </w:p>
    <w:p w:rsidR="00573345" w:rsidRPr="00573345" w:rsidRDefault="00573345" w:rsidP="00573345">
      <w:pPr>
        <w:spacing w:after="0"/>
        <w:ind w:firstLine="567"/>
        <w:jc w:val="center"/>
        <w:rPr>
          <w:b/>
        </w:rPr>
      </w:pPr>
      <w:r w:rsidRPr="00573345">
        <w:rPr>
          <w:b/>
        </w:rPr>
        <w:t>ПОЛОЖЕНИЕ</w:t>
      </w:r>
    </w:p>
    <w:p w:rsidR="00573345" w:rsidRDefault="00573345" w:rsidP="00573345">
      <w:pPr>
        <w:spacing w:after="0"/>
        <w:ind w:firstLine="567"/>
        <w:jc w:val="center"/>
        <w:rPr>
          <w:b/>
        </w:rPr>
      </w:pPr>
      <w:r w:rsidRPr="00573345">
        <w:rPr>
          <w:b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77328C" w:rsidRPr="00573345" w:rsidRDefault="0077328C" w:rsidP="00573345">
      <w:pPr>
        <w:spacing w:after="0"/>
        <w:ind w:firstLine="567"/>
        <w:jc w:val="center"/>
        <w:rPr>
          <w:b/>
        </w:rPr>
      </w:pPr>
    </w:p>
    <w:p w:rsidR="00573345" w:rsidRPr="00573345" w:rsidRDefault="00573345" w:rsidP="00573345">
      <w:pPr>
        <w:spacing w:after="0"/>
        <w:ind w:firstLine="567"/>
        <w:jc w:val="both"/>
        <w:rPr>
          <w:b/>
        </w:rPr>
      </w:pPr>
      <w:r w:rsidRPr="00573345">
        <w:rPr>
          <w:b/>
        </w:rPr>
        <w:t>1. Общие положения</w:t>
      </w:r>
    </w:p>
    <w:p w:rsidR="00573345" w:rsidRDefault="00573345" w:rsidP="00573345">
      <w:pPr>
        <w:spacing w:after="0"/>
        <w:ind w:firstLine="567"/>
        <w:jc w:val="both"/>
      </w:pPr>
      <w:r>
        <w:t>1.1. Настоящее положение устанавливает правила реализации в МБОУ Ревенская СОШ 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573345" w:rsidRDefault="00573345" w:rsidP="00573345">
      <w:pPr>
        <w:spacing w:after="0"/>
        <w:ind w:firstLine="567"/>
        <w:jc w:val="both"/>
      </w:pPr>
      <w:r>
        <w:t>1.2. Настоящее положение разработано в соответствии: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со статьей 16 Федерального закона от 29.12.2012 № 273-ФЗ «Об образовании в Российской Федерации»;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 xml:space="preserve">приказом </w:t>
      </w:r>
      <w:proofErr w:type="spellStart"/>
      <w:r>
        <w:t>Минобрнауки</w:t>
      </w:r>
      <w:proofErr w:type="spellEnd"/>
      <w: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 xml:space="preserve">Методическими рекомендациями Министерства просвещения Российской Федерации (письмо </w:t>
      </w:r>
      <w:bookmarkStart w:id="0" w:name="_GoBack"/>
      <w:bookmarkEnd w:id="0"/>
      <w:r>
        <w:t>от 19.03.2020 г. № ГД-39/04).</w:t>
      </w:r>
    </w:p>
    <w:p w:rsidR="00573345" w:rsidRDefault="00573345" w:rsidP="00573345">
      <w:pPr>
        <w:spacing w:after="0"/>
        <w:ind w:firstLine="567"/>
        <w:jc w:val="both"/>
      </w:pPr>
      <w: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73345" w:rsidRDefault="00573345" w:rsidP="00573345">
      <w:pPr>
        <w:spacing w:after="0"/>
        <w:ind w:firstLine="567"/>
        <w:jc w:val="both"/>
      </w:pPr>
      <w: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73345" w:rsidRDefault="00573345" w:rsidP="00573345">
      <w:pPr>
        <w:spacing w:after="0"/>
        <w:ind w:firstLine="567"/>
        <w:jc w:val="both"/>
      </w:pPr>
      <w: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573345" w:rsidRDefault="00573345" w:rsidP="00573345">
      <w:pPr>
        <w:spacing w:after="0"/>
        <w:ind w:firstLine="567"/>
        <w:jc w:val="both"/>
      </w:pPr>
      <w: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573345" w:rsidRDefault="00573345" w:rsidP="00573345">
      <w:pPr>
        <w:spacing w:after="0"/>
        <w:ind w:firstLine="567"/>
        <w:jc w:val="both"/>
      </w:pPr>
      <w: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573345" w:rsidRDefault="00573345" w:rsidP="00573345">
      <w:pPr>
        <w:spacing w:after="0"/>
        <w:ind w:firstLine="567"/>
        <w:jc w:val="both"/>
      </w:pPr>
      <w:r>
        <w:t xml:space="preserve"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Регламент организации дистанционного обучения в приложении 1. </w:t>
      </w:r>
    </w:p>
    <w:p w:rsidR="00573345" w:rsidRDefault="00573345" w:rsidP="00573345">
      <w:pPr>
        <w:spacing w:after="0"/>
        <w:ind w:firstLine="567"/>
        <w:jc w:val="both"/>
      </w:pPr>
      <w:r>
        <w:t xml:space="preserve"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</w:t>
      </w:r>
      <w:r>
        <w:lastRenderedPageBreak/>
        <w:t>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573345" w:rsidRDefault="00573345" w:rsidP="00573345">
      <w:pPr>
        <w:spacing w:after="0"/>
        <w:ind w:firstLine="567"/>
        <w:jc w:val="both"/>
      </w:pPr>
      <w:r>
        <w:t>1.7. Основными элементами системы ЭО и ДОТ являются: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образовательные онлайн-платформы;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цифровые образовательные ресурсы, размещенные на образовательных сайтах;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 xml:space="preserve">видеоконференции, </w:t>
      </w:r>
      <w:proofErr w:type="spellStart"/>
      <w:r>
        <w:t>вебинары</w:t>
      </w:r>
      <w:proofErr w:type="spellEnd"/>
      <w:r>
        <w:t>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</w:r>
      <w:proofErr w:type="spellStart"/>
      <w:r>
        <w:t>skype</w:t>
      </w:r>
      <w:proofErr w:type="spellEnd"/>
      <w:r>
        <w:t xml:space="preserve"> – общение, e-</w:t>
      </w:r>
      <w:proofErr w:type="spellStart"/>
      <w:r>
        <w:t>mail</w:t>
      </w:r>
      <w:proofErr w:type="spellEnd"/>
      <w:r>
        <w:t>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облачные сервисы;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 деятельности.</w:t>
      </w:r>
    </w:p>
    <w:p w:rsidR="00573345" w:rsidRDefault="00573345" w:rsidP="00573345">
      <w:pPr>
        <w:spacing w:after="0"/>
        <w:ind w:firstLine="567"/>
        <w:jc w:val="both"/>
      </w:pPr>
      <w: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лекция;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консультация;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семинар;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практическое занятие;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лабораторная работа;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контрольная работа;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самостоятельная внеаудиторная работа;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научно-исследовательская работа.</w:t>
      </w:r>
    </w:p>
    <w:p w:rsidR="00573345" w:rsidRDefault="00573345" w:rsidP="00573345">
      <w:pPr>
        <w:spacing w:after="0"/>
        <w:ind w:firstLine="567"/>
        <w:jc w:val="both"/>
      </w:pPr>
      <w:r>
        <w:t>1.9. Сопровождение предметных дистанционных курсов может осуществляться в следующих режимах: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тестирование онлайн;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консультации онлайн;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предоставление методических материалов;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сопровождение офлайн (проверка тестов, контрольных работ, различные виды текущего контроля и промежуточной аттестации).</w:t>
      </w:r>
    </w:p>
    <w:p w:rsidR="00573345" w:rsidRPr="00573345" w:rsidRDefault="00573345" w:rsidP="00573345">
      <w:pPr>
        <w:spacing w:after="0"/>
        <w:ind w:firstLine="567"/>
        <w:jc w:val="both"/>
        <w:rPr>
          <w:b/>
        </w:rPr>
      </w:pPr>
      <w:r w:rsidRPr="00573345">
        <w:rPr>
          <w:b/>
        </w:rPr>
        <w:t>2. Цели и задачи</w:t>
      </w:r>
    </w:p>
    <w:p w:rsidR="00573345" w:rsidRDefault="00573345" w:rsidP="00573345">
      <w:pPr>
        <w:spacing w:after="0"/>
        <w:ind w:firstLine="567"/>
        <w:jc w:val="both"/>
      </w:pPr>
      <w: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 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573345" w:rsidRDefault="00573345" w:rsidP="00573345">
      <w:pPr>
        <w:spacing w:after="0"/>
        <w:ind w:firstLine="567"/>
        <w:jc w:val="both"/>
      </w:pPr>
      <w: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создание условий для реализации индивидуальной образовательной траектории и персонализации обучения;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повышение качества обучения за счет применения средств современных информационных и коммуникационных технологий;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создание единой образовательной среды Школы;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повышение эффективности учебной деятельности, интенсификация самостоятельной работы обучающихся;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повышение эффективности организации учебного процесса.</w:t>
      </w:r>
    </w:p>
    <w:p w:rsidR="00573345" w:rsidRDefault="00573345" w:rsidP="00573345">
      <w:pPr>
        <w:spacing w:after="0"/>
        <w:ind w:firstLine="567"/>
        <w:jc w:val="both"/>
      </w:pPr>
      <w:r>
        <w:t>2.3. Основными принципами применения ЭО и ДОТ являются: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 пребывания;</w:t>
      </w:r>
    </w:p>
    <w:p w:rsidR="00573345" w:rsidRDefault="00573345" w:rsidP="00573345">
      <w:pPr>
        <w:spacing w:after="0"/>
        <w:ind w:firstLine="567"/>
        <w:jc w:val="both"/>
      </w:pPr>
      <w:r>
        <w:lastRenderedPageBreak/>
        <w:t>•</w:t>
      </w:r>
      <w:r>
        <w:tab/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принцип оперативности и объективности оценивания учебных достижений обучающихся.</w:t>
      </w:r>
    </w:p>
    <w:p w:rsidR="00573345" w:rsidRDefault="00573345" w:rsidP="00573345">
      <w:pPr>
        <w:spacing w:after="0"/>
        <w:ind w:firstLine="567"/>
        <w:jc w:val="both"/>
      </w:pPr>
      <w:r>
        <w:t>2.4. Основными направлениями деятельности являются: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обеспечение возможности применения в учебной деятельности ЭО и ДОТ;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обеспечение исследовательской и проектной деятельности обучающихся;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обеспечение подготовки и участия в дистанционных конференциях, олимпиадах, конкурсах.</w:t>
      </w:r>
    </w:p>
    <w:p w:rsidR="00573345" w:rsidRPr="00573345" w:rsidRDefault="00573345" w:rsidP="00573345">
      <w:pPr>
        <w:spacing w:after="0"/>
        <w:ind w:firstLine="567"/>
        <w:jc w:val="both"/>
        <w:rPr>
          <w:b/>
        </w:rPr>
      </w:pPr>
      <w:r w:rsidRPr="00573345">
        <w:rPr>
          <w:b/>
        </w:rPr>
        <w:t>3. Участники образовательного процесса с использованием ЭО и ДОТ</w:t>
      </w:r>
    </w:p>
    <w:p w:rsidR="00573345" w:rsidRDefault="00573345" w:rsidP="00573345">
      <w:pPr>
        <w:spacing w:after="0"/>
        <w:ind w:firstLine="567"/>
        <w:jc w:val="both"/>
      </w:pPr>
      <w:r>
        <w:t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573345" w:rsidRDefault="00573345" w:rsidP="00573345">
      <w:pPr>
        <w:spacing w:after="0"/>
        <w:ind w:firstLine="567"/>
        <w:jc w:val="both"/>
      </w:pPr>
      <w:r>
        <w:t>3.2. Организация дистанционного обучения согласуется с родителями (законными представителями) обучающихся и подтверждается в форме письменного заявления</w:t>
      </w:r>
    </w:p>
    <w:p w:rsidR="00573345" w:rsidRDefault="00573345" w:rsidP="00573345">
      <w:pPr>
        <w:spacing w:after="0"/>
        <w:ind w:firstLine="567"/>
        <w:jc w:val="both"/>
      </w:pPr>
      <w:r>
        <w:t>3.3. Права и обязанности обучающихся, осваивающих общеобразовательные программы с использованием ЭО и ДОТ, определяются законодательством Российской Федерации.</w:t>
      </w:r>
    </w:p>
    <w:p w:rsidR="00573345" w:rsidRDefault="00573345" w:rsidP="00573345">
      <w:pPr>
        <w:spacing w:after="0"/>
        <w:ind w:firstLine="567"/>
        <w:jc w:val="both"/>
      </w:pPr>
      <w:r>
        <w:t>3.4.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573345" w:rsidRDefault="00573345" w:rsidP="00573345">
      <w:pPr>
        <w:spacing w:after="0"/>
        <w:ind w:firstLine="567"/>
        <w:jc w:val="both"/>
      </w:pPr>
      <w:r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573345" w:rsidRDefault="00573345" w:rsidP="00573345">
      <w:pPr>
        <w:spacing w:after="0"/>
        <w:ind w:firstLine="567"/>
        <w:jc w:val="both"/>
      </w:pPr>
      <w: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573345" w:rsidRDefault="00573345" w:rsidP="00573345">
      <w:pPr>
        <w:spacing w:after="0"/>
        <w:ind w:firstLine="567"/>
        <w:jc w:val="both"/>
      </w:pPr>
      <w:r>
        <w:t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573345" w:rsidRDefault="00573345" w:rsidP="00573345">
      <w:pPr>
        <w:spacing w:after="0"/>
        <w:ind w:firstLine="567"/>
        <w:jc w:val="both"/>
      </w:pPr>
      <w: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573345" w:rsidRDefault="00573345" w:rsidP="00573345">
      <w:pPr>
        <w:spacing w:after="0"/>
        <w:ind w:firstLine="567"/>
        <w:jc w:val="both"/>
      </w:pPr>
      <w:r>
        <w:t>3.9. Обучающийся должен иметь навыки и опыт обучения и самообучения с использованием цифровых образовательных ресурсов.</w:t>
      </w:r>
    </w:p>
    <w:p w:rsidR="00573345" w:rsidRPr="0077328C" w:rsidRDefault="00573345" w:rsidP="00573345">
      <w:pPr>
        <w:spacing w:after="0"/>
        <w:ind w:firstLine="567"/>
        <w:jc w:val="both"/>
        <w:rPr>
          <w:b/>
        </w:rPr>
      </w:pPr>
      <w:r w:rsidRPr="0077328C">
        <w:rPr>
          <w:b/>
        </w:rPr>
        <w:t>4. Организация дистанционного и электронного обучения</w:t>
      </w:r>
    </w:p>
    <w:p w:rsidR="00573345" w:rsidRDefault="00573345" w:rsidP="00573345">
      <w:pPr>
        <w:spacing w:after="0"/>
        <w:ind w:firstLine="567"/>
        <w:jc w:val="both"/>
      </w:pPr>
      <w:r>
        <w:t>4.1. Школа обеспечивает каждому обучающемуся возможность доступа к средствам ЭО и ДОТ, в том числе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573345" w:rsidRDefault="00573345" w:rsidP="00573345">
      <w:pPr>
        <w:spacing w:after="0"/>
        <w:ind w:firstLine="567"/>
        <w:jc w:val="both"/>
      </w:pPr>
      <w:r>
        <w:lastRenderedPageBreak/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573345" w:rsidRDefault="00573345" w:rsidP="00573345">
      <w:pPr>
        <w:spacing w:after="0"/>
        <w:ind w:firstLine="567"/>
        <w:jc w:val="both"/>
      </w:pPr>
      <w: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573345" w:rsidRDefault="00573345" w:rsidP="00573345">
      <w:pPr>
        <w:spacing w:after="0"/>
        <w:ind w:firstLine="567"/>
        <w:jc w:val="both"/>
      </w:pPr>
      <w:r>
        <w:t>4.4. При использовании ЭО и ДОТ осуществляются следующие виды учебной деятельности: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самостоятельное изучение учебного материала;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учебные занятия (лекционные и практические);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консультации;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текущий контроль;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промежуточная аттестация.</w:t>
      </w:r>
    </w:p>
    <w:p w:rsidR="00573345" w:rsidRDefault="00573345" w:rsidP="00573345">
      <w:pPr>
        <w:spacing w:after="0"/>
        <w:ind w:firstLine="567"/>
        <w:jc w:val="both"/>
      </w:pPr>
      <w:r>
        <w:t>4.5. Организация обучения с использованием ЭО и ДОТ в Школе осуществляется по двум моделям: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модель непосредственного осуществления взаимодействия педагога с обучающимися;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модель опосредованного осуществления взаимодействия педагога с обучающимися.</w:t>
      </w:r>
    </w:p>
    <w:p w:rsidR="00573345" w:rsidRDefault="00573345" w:rsidP="00573345">
      <w:pPr>
        <w:spacing w:after="0"/>
        <w:ind w:firstLine="567"/>
        <w:jc w:val="both"/>
      </w:pPr>
      <w: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573345" w:rsidRDefault="00573345" w:rsidP="00573345">
      <w:pPr>
        <w:spacing w:after="0"/>
        <w:ind w:firstLine="567"/>
        <w:jc w:val="both"/>
      </w:pPr>
      <w: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573345" w:rsidRDefault="00573345" w:rsidP="00573345">
      <w:pPr>
        <w:spacing w:after="0"/>
        <w:ind w:firstLine="567"/>
        <w:jc w:val="both"/>
      </w:pPr>
      <w:r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обучающиеся, проходящие подготовку к участию в олимпиадах, конкурсах на заключительных этапах;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обучающиеся с высокой степенью успешности в освоении программ;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обучающиеся, пропускающие учебные занятия по уважительной причине (болезнь, участие в соревнованиях, конкурсах);</w:t>
      </w:r>
    </w:p>
    <w:p w:rsidR="00573345" w:rsidRDefault="00573345" w:rsidP="00573345">
      <w:pPr>
        <w:spacing w:after="0"/>
        <w:ind w:firstLine="567"/>
        <w:jc w:val="both"/>
      </w:pPr>
      <w:r>
        <w:t>•</w:t>
      </w:r>
      <w:r>
        <w:tab/>
        <w:t>обучающиеся по очно-заочной форме обучения.</w:t>
      </w:r>
    </w:p>
    <w:p w:rsidR="00573345" w:rsidRDefault="00573345" w:rsidP="00573345">
      <w:pPr>
        <w:spacing w:after="0"/>
        <w:ind w:firstLine="567"/>
        <w:jc w:val="both"/>
      </w:pPr>
      <w:r>
        <w:t>4.8. Опосредованное взаимодействие педагога с обучающимися регламентируется Рабочим листом либо индивидуальным учебным планом обучающегося.</w:t>
      </w:r>
    </w:p>
    <w:p w:rsidR="00573345" w:rsidRDefault="00573345" w:rsidP="00573345">
      <w:pPr>
        <w:spacing w:after="0"/>
        <w:ind w:firstLine="567"/>
        <w:jc w:val="both"/>
      </w:pPr>
      <w:r>
        <w:t>4.9. В Рабочем листе определяется объем задания для самостоятельного изучения, сроки консультаций, объем учебного материала, выносимого на текущий контроль (в том числе автоматизированный) и промежуточную аттестацию, сроки и формы текущего контроля, промежуточной аттестации.</w:t>
      </w:r>
    </w:p>
    <w:p w:rsidR="00573345" w:rsidRDefault="00573345" w:rsidP="00573345">
      <w:pPr>
        <w:spacing w:after="0"/>
        <w:ind w:firstLine="567"/>
        <w:jc w:val="both"/>
      </w:pPr>
      <w:r>
        <w:t>4.10. Организация обучения по индивидуальному учебному плану определяется соответствующим положением.</w:t>
      </w:r>
    </w:p>
    <w:p w:rsidR="00573345" w:rsidRDefault="00573345" w:rsidP="00573345">
      <w:pPr>
        <w:spacing w:after="0"/>
        <w:ind w:firstLine="567"/>
        <w:jc w:val="both"/>
      </w:pPr>
      <w: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573345" w:rsidRPr="0077328C" w:rsidRDefault="00573345" w:rsidP="00573345">
      <w:pPr>
        <w:spacing w:after="0"/>
        <w:ind w:firstLine="567"/>
        <w:jc w:val="both"/>
        <w:rPr>
          <w:b/>
        </w:rPr>
      </w:pPr>
      <w:r w:rsidRPr="0077328C">
        <w:rPr>
          <w:b/>
        </w:rPr>
        <w:t>5. Заключительное положение</w:t>
      </w:r>
    </w:p>
    <w:p w:rsidR="00573345" w:rsidRDefault="00573345" w:rsidP="00573345">
      <w:pPr>
        <w:spacing w:after="0"/>
        <w:ind w:firstLine="567"/>
        <w:jc w:val="both"/>
      </w:pPr>
      <w: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573345" w:rsidRDefault="00573345" w:rsidP="00573345">
      <w:pPr>
        <w:spacing w:after="0"/>
        <w:ind w:firstLine="567"/>
        <w:jc w:val="both"/>
      </w:pPr>
    </w:p>
    <w:p w:rsidR="00573345" w:rsidRDefault="00573345" w:rsidP="00573345">
      <w:pPr>
        <w:spacing w:after="0"/>
        <w:ind w:firstLine="567"/>
        <w:jc w:val="both"/>
      </w:pPr>
    </w:p>
    <w:p w:rsidR="00573345" w:rsidRDefault="00573345" w:rsidP="00573345">
      <w:pPr>
        <w:spacing w:after="0"/>
        <w:ind w:firstLine="567"/>
        <w:jc w:val="both"/>
      </w:pPr>
    </w:p>
    <w:p w:rsidR="00573345" w:rsidRDefault="00573345" w:rsidP="00573345">
      <w:pPr>
        <w:spacing w:after="0"/>
        <w:ind w:firstLine="567"/>
        <w:jc w:val="both"/>
      </w:pPr>
    </w:p>
    <w:p w:rsidR="00573345" w:rsidRDefault="00573345" w:rsidP="00573345">
      <w:pPr>
        <w:spacing w:after="0"/>
        <w:ind w:firstLine="567"/>
        <w:jc w:val="both"/>
      </w:pPr>
    </w:p>
    <w:p w:rsidR="00573345" w:rsidRDefault="00573345" w:rsidP="00573345">
      <w:pPr>
        <w:spacing w:after="0"/>
        <w:ind w:firstLine="567"/>
        <w:jc w:val="both"/>
      </w:pPr>
    </w:p>
    <w:p w:rsidR="00573345" w:rsidRDefault="00573345" w:rsidP="00573345">
      <w:pPr>
        <w:spacing w:after="0"/>
        <w:ind w:firstLine="567"/>
        <w:jc w:val="both"/>
      </w:pPr>
    </w:p>
    <w:p w:rsidR="00573345" w:rsidRDefault="00573345" w:rsidP="00573345">
      <w:pPr>
        <w:spacing w:after="0"/>
        <w:ind w:firstLine="567"/>
        <w:jc w:val="both"/>
      </w:pPr>
    </w:p>
    <w:p w:rsidR="00573345" w:rsidRDefault="00573345" w:rsidP="0077328C">
      <w:pPr>
        <w:spacing w:after="0"/>
        <w:ind w:firstLine="567"/>
        <w:jc w:val="right"/>
      </w:pPr>
      <w:r>
        <w:lastRenderedPageBreak/>
        <w:t>Приложение № 1</w:t>
      </w:r>
    </w:p>
    <w:p w:rsidR="00573345" w:rsidRDefault="00573345" w:rsidP="0077328C">
      <w:pPr>
        <w:spacing w:after="0"/>
        <w:ind w:firstLine="567"/>
        <w:jc w:val="right"/>
      </w:pPr>
      <w:r>
        <w:t xml:space="preserve">к положению, утвержденному приказом от </w:t>
      </w:r>
      <w:r w:rsidR="0077328C">
        <w:t>__________</w:t>
      </w:r>
      <w:r>
        <w:t xml:space="preserve"> № </w:t>
      </w:r>
      <w:r w:rsidR="0077328C">
        <w:t>__</w:t>
      </w:r>
    </w:p>
    <w:p w:rsidR="00573345" w:rsidRDefault="00573345" w:rsidP="00573345">
      <w:pPr>
        <w:spacing w:after="0"/>
        <w:ind w:firstLine="567"/>
        <w:jc w:val="both"/>
      </w:pPr>
    </w:p>
    <w:p w:rsidR="0077328C" w:rsidRDefault="0077328C" w:rsidP="0077328C">
      <w:pPr>
        <w:spacing w:after="0"/>
        <w:ind w:firstLine="567"/>
        <w:jc w:val="center"/>
        <w:rPr>
          <w:b/>
        </w:rPr>
      </w:pPr>
    </w:p>
    <w:p w:rsidR="00573345" w:rsidRPr="0077328C" w:rsidRDefault="0077328C" w:rsidP="0077328C">
      <w:pPr>
        <w:spacing w:after="0"/>
        <w:ind w:firstLine="567"/>
        <w:jc w:val="center"/>
        <w:rPr>
          <w:b/>
        </w:rPr>
      </w:pPr>
      <w:r w:rsidRPr="0077328C">
        <w:rPr>
          <w:b/>
        </w:rPr>
        <w:t>РЕГЛАМЕНТ ОРГАНИЗАЦИИ ДИСТАНЦИОННОГО ОБУЧЕНИЯ</w:t>
      </w:r>
    </w:p>
    <w:p w:rsidR="0077328C" w:rsidRDefault="0077328C" w:rsidP="00573345">
      <w:pPr>
        <w:spacing w:after="0"/>
        <w:ind w:firstLine="567"/>
        <w:jc w:val="both"/>
        <w:rPr>
          <w:b/>
        </w:rPr>
      </w:pPr>
    </w:p>
    <w:p w:rsidR="00573345" w:rsidRPr="0077328C" w:rsidRDefault="00573345" w:rsidP="00573345">
      <w:pPr>
        <w:spacing w:after="0"/>
        <w:ind w:firstLine="567"/>
        <w:jc w:val="both"/>
        <w:rPr>
          <w:b/>
        </w:rPr>
      </w:pPr>
      <w:r w:rsidRPr="0077328C">
        <w:rPr>
          <w:b/>
        </w:rPr>
        <w:t>1. Действия обучающегося при дистанционном обучении</w:t>
      </w:r>
    </w:p>
    <w:p w:rsidR="00573345" w:rsidRDefault="00573345" w:rsidP="00573345">
      <w:pPr>
        <w:spacing w:after="0"/>
        <w:ind w:firstLine="567"/>
        <w:jc w:val="both"/>
      </w:pPr>
      <w:r>
        <w:t>1.1. Зарегистрироваться на ПДО.</w:t>
      </w:r>
    </w:p>
    <w:p w:rsidR="00573345" w:rsidRDefault="00573345" w:rsidP="00573345">
      <w:pPr>
        <w:spacing w:after="0"/>
        <w:ind w:firstLine="567"/>
        <w:jc w:val="both"/>
      </w:pPr>
      <w:r>
        <w:t>1.2. Заходить каждый день на ПДО в соответствии с расписанием, которое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573345" w:rsidRDefault="00573345" w:rsidP="00573345">
      <w:pPr>
        <w:spacing w:after="0"/>
        <w:ind w:firstLine="567"/>
        <w:jc w:val="both"/>
      </w:pPr>
      <w:r>
        <w:t>1.3.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(«Просвещение», «</w:t>
      </w:r>
      <w:proofErr w:type="spellStart"/>
      <w:r>
        <w:t>Яндекс.Учебник</w:t>
      </w:r>
      <w:proofErr w:type="spellEnd"/>
      <w:r>
        <w:t>», «</w:t>
      </w:r>
      <w:proofErr w:type="spellStart"/>
      <w:r>
        <w:t>Учи.ру</w:t>
      </w:r>
      <w:proofErr w:type="spellEnd"/>
      <w:r>
        <w:t>» и др.), с которыми обучающийся работает самостоятельно.</w:t>
      </w:r>
    </w:p>
    <w:p w:rsidR="00573345" w:rsidRDefault="00573345" w:rsidP="00573345">
      <w:pPr>
        <w:spacing w:after="0"/>
        <w:ind w:firstLine="567"/>
        <w:jc w:val="both"/>
      </w:pPr>
      <w:r>
        <w:t>1.4. Проверять ежедневно электронную почту (свою или родителя (законного представителя),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573345" w:rsidRDefault="00573345" w:rsidP="00573345">
      <w:pPr>
        <w:spacing w:after="0"/>
        <w:ind w:firstLine="567"/>
        <w:jc w:val="both"/>
      </w:pPr>
      <w:r>
        <w:t>1.5. Выполнять задания по указаниям учителя и в срок, который учитель установил.</w:t>
      </w:r>
    </w:p>
    <w:p w:rsidR="00573345" w:rsidRDefault="00573345" w:rsidP="00573345">
      <w:pPr>
        <w:spacing w:after="0"/>
        <w:ind w:firstLine="567"/>
        <w:jc w:val="both"/>
      </w:pPr>
      <w:r>
        <w:t>1.6.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573345" w:rsidRDefault="00573345" w:rsidP="00573345">
      <w:pPr>
        <w:spacing w:after="0"/>
        <w:ind w:firstLine="567"/>
        <w:jc w:val="both"/>
      </w:pPr>
      <w:r>
        <w:t>1.7.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77328C" w:rsidRDefault="0077328C" w:rsidP="00573345">
      <w:pPr>
        <w:spacing w:after="0"/>
        <w:ind w:firstLine="567"/>
        <w:jc w:val="both"/>
        <w:rPr>
          <w:b/>
        </w:rPr>
      </w:pPr>
    </w:p>
    <w:p w:rsidR="00573345" w:rsidRPr="0077328C" w:rsidRDefault="00573345" w:rsidP="00573345">
      <w:pPr>
        <w:spacing w:after="0"/>
        <w:ind w:firstLine="567"/>
        <w:jc w:val="both"/>
        <w:rPr>
          <w:b/>
        </w:rPr>
      </w:pPr>
      <w:r w:rsidRPr="0077328C">
        <w:rPr>
          <w:b/>
        </w:rPr>
        <w:t>2. Действия учителя при дистанционном обучении</w:t>
      </w:r>
    </w:p>
    <w:p w:rsidR="00573345" w:rsidRDefault="00573345" w:rsidP="00573345">
      <w:pPr>
        <w:spacing w:after="0"/>
        <w:ind w:firstLine="567"/>
        <w:jc w:val="both"/>
      </w:pPr>
      <w:r>
        <w:t>2.1. Зарегистрироваться на ПДО.</w:t>
      </w:r>
    </w:p>
    <w:p w:rsidR="00573345" w:rsidRDefault="00573345" w:rsidP="00573345">
      <w:pPr>
        <w:spacing w:after="0"/>
        <w:ind w:firstLine="567"/>
        <w:jc w:val="both"/>
      </w:pPr>
      <w:r>
        <w:t>2.2.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</w:r>
    </w:p>
    <w:p w:rsidR="00573345" w:rsidRDefault="00573345" w:rsidP="00573345">
      <w:pPr>
        <w:spacing w:after="0"/>
        <w:ind w:firstLine="567"/>
        <w:jc w:val="both"/>
      </w:pPr>
      <w:r>
        <w:t>2.3. Проверять выполненные работы в день их получения, своевременно выставлять отметки в журнал.</w:t>
      </w:r>
    </w:p>
    <w:p w:rsidR="00573345" w:rsidRDefault="00573345" w:rsidP="00573345">
      <w:pPr>
        <w:spacing w:after="0"/>
        <w:ind w:firstLine="567"/>
        <w:jc w:val="both"/>
      </w:pPr>
      <w:r>
        <w:t xml:space="preserve">2.4. Осуществлять обратную связь с обучающимися, давать текстовые или </w:t>
      </w:r>
      <w:proofErr w:type="spellStart"/>
      <w:r>
        <w:t>аудиорецензии</w:t>
      </w:r>
      <w:proofErr w:type="spellEnd"/>
      <w:r>
        <w:t>, проводить онлайн-консультации.</w:t>
      </w:r>
    </w:p>
    <w:p w:rsidR="00573345" w:rsidRDefault="00573345" w:rsidP="00573345">
      <w:pPr>
        <w:spacing w:after="0"/>
        <w:ind w:firstLine="567"/>
        <w:jc w:val="both"/>
      </w:pPr>
      <w:r>
        <w:t xml:space="preserve">2.5. Планировать занятия с учетом системы дистанционного обучения и в соответствии с нормами СанПиН. </w:t>
      </w:r>
    </w:p>
    <w:p w:rsidR="00474206" w:rsidRDefault="00474206" w:rsidP="00573345">
      <w:pPr>
        <w:spacing w:after="0"/>
        <w:ind w:firstLine="567"/>
        <w:jc w:val="both"/>
      </w:pPr>
    </w:p>
    <w:sectPr w:rsidR="00474206" w:rsidSect="0057334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45"/>
    <w:rsid w:val="00474206"/>
    <w:rsid w:val="00573345"/>
    <w:rsid w:val="00737370"/>
    <w:rsid w:val="0077328C"/>
    <w:rsid w:val="008D6B2B"/>
    <w:rsid w:val="00C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0B332-1ED9-42BC-9420-E327A23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2020-04-07T10:02:00Z</dcterms:created>
  <dcterms:modified xsi:type="dcterms:W3CDTF">2020-04-08T10:33:00Z</dcterms:modified>
</cp:coreProperties>
</file>